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861" w:rsidRPr="000D4861" w:rsidRDefault="000D4861" w:rsidP="000D4861">
      <w:pPr>
        <w:ind w:firstLine="709"/>
        <w:jc w:val="both"/>
        <w:rPr>
          <w:sz w:val="28"/>
          <w:szCs w:val="28"/>
        </w:rPr>
      </w:pPr>
      <w:r w:rsidRPr="000D4861">
        <w:rPr>
          <w:b/>
          <w:sz w:val="28"/>
          <w:szCs w:val="28"/>
        </w:rPr>
        <w:t xml:space="preserve">Условия тарифного плана "Зеленая ТВ" </w:t>
      </w:r>
    </w:p>
    <w:p w:rsidR="000D4861" w:rsidRDefault="000D4861" w:rsidP="000D4861">
      <w:pPr>
        <w:ind w:firstLine="709"/>
        <w:jc w:val="both"/>
      </w:pPr>
      <w:r>
        <w:t>1. Настоящие условия по данному тарифу вступают в силу с 0</w:t>
      </w:r>
      <w:r>
        <w:t>2</w:t>
      </w:r>
      <w:r>
        <w:t xml:space="preserve"> </w:t>
      </w:r>
      <w:r>
        <w:t>июля</w:t>
      </w:r>
      <w:r>
        <w:t xml:space="preserve"> 20</w:t>
      </w:r>
      <w:r>
        <w:t>20</w:t>
      </w:r>
      <w:r>
        <w:t xml:space="preserve"> г. </w:t>
      </w:r>
    </w:p>
    <w:p w:rsidR="000D4861" w:rsidRDefault="000D4861" w:rsidP="000D4861">
      <w:pPr>
        <w:ind w:firstLine="709"/>
        <w:jc w:val="both"/>
      </w:pPr>
      <w:r>
        <w:t>2. Абонентская плата тарифного плана составляет 2</w:t>
      </w:r>
      <w:r>
        <w:t>8</w:t>
      </w:r>
      <w:r>
        <w:t xml:space="preserve">0 руб./мес. </w:t>
      </w:r>
    </w:p>
    <w:p w:rsidR="000D4861" w:rsidRDefault="000D4861" w:rsidP="000D4861">
      <w:pPr>
        <w:ind w:firstLine="709"/>
        <w:jc w:val="both"/>
      </w:pPr>
      <w:r>
        <w:t xml:space="preserve">3. Тарифный план состоит из следующих услуг: предоставление услуги кабельного ТВ в аналоговом и DVB- C форматах, пакет "Базовый Аналог", подключение кабелем одного ТВ приемника. </w:t>
      </w:r>
    </w:p>
    <w:p w:rsidR="000D4861" w:rsidRDefault="000D4861" w:rsidP="000D4861">
      <w:pPr>
        <w:ind w:firstLine="709"/>
        <w:jc w:val="both"/>
      </w:pPr>
      <w:r>
        <w:t xml:space="preserve">4. Подключение к данному тарифу платное, его стоимость составляет 500 руб. </w:t>
      </w:r>
    </w:p>
    <w:p w:rsidR="000D4861" w:rsidRDefault="000D4861" w:rsidP="000D4861">
      <w:pPr>
        <w:ind w:firstLine="709"/>
        <w:jc w:val="both"/>
      </w:pPr>
      <w:r>
        <w:t xml:space="preserve">5. В состав пакета "Базовый Аналог" входят телеканалы в стандартном и HD качестве, список которых размещен на сайте Оператора. Не разрешается осуществлять публичный показ телеканалов третьим лицам каким бы то ни было способом, а также запись телеканалов и/или сюжетов на носители информации. Состав пакетов телевидения может быть изменен Оператором как в большую, так и в меньшую сторону. Каналы в HD качестве доступны только в формате DVB -C. </w:t>
      </w:r>
    </w:p>
    <w:p w:rsidR="000D4861" w:rsidRDefault="000D4861" w:rsidP="000D4861">
      <w:pPr>
        <w:ind w:firstLine="709"/>
        <w:jc w:val="both"/>
      </w:pPr>
      <w:r>
        <w:t xml:space="preserve">6. Предоставление Услуги осуществляется с момента физического подключения Абонента к сети Оператора, и не прекращается до его физического отключения. Внесение и (или) списание каждого ежемесячного платежа производится Абонентом авансом не позднее 1 числа месяца, за который производится оплата. Сумма ежемесячных платежей является фиксированной и не делится на количество дней в месяце. Весь период предоставления Услуги должен быть оплачен Абонентом. </w:t>
      </w:r>
    </w:p>
    <w:p w:rsidR="000D4861" w:rsidRDefault="000D4861" w:rsidP="000D4861">
      <w:pPr>
        <w:ind w:firstLine="709"/>
        <w:jc w:val="both"/>
      </w:pPr>
      <w:r>
        <w:t xml:space="preserve">7. В случае просрочки очередного ежемесячного платежа по тарифному плану на срок более 20 календарных дней, Оператор вправе физически отключить Абонентам от сети, и требовать оплаты полной суммы стоимости оказанных Оператором услуг. Абонент обязан в течение 10 дней с момента получения требования от Оператора оплатить оказанные ему Услуги. </w:t>
      </w:r>
    </w:p>
    <w:p w:rsidR="000D4861" w:rsidRDefault="000D4861" w:rsidP="000D4861">
      <w:pPr>
        <w:ind w:firstLine="709"/>
        <w:jc w:val="both"/>
      </w:pPr>
      <w:r>
        <w:t xml:space="preserve">8. Повторное подключение Абонента к сети Оператора после физического отключения платное, его стоимость составляет 500 руб. </w:t>
      </w:r>
    </w:p>
    <w:p w:rsidR="000D4861" w:rsidRDefault="000D4861" w:rsidP="000D4861">
      <w:pPr>
        <w:ind w:firstLine="709"/>
        <w:jc w:val="both"/>
      </w:pPr>
      <w:r>
        <w:t xml:space="preserve">9. Подключение дополнительных ТВ-приемников оплачивается по стоимости 500 руб. за один ТВ-приемник. 10. Оператор вправе в одностороннем порядке вносить изменения в тарифный план, предварительно, за 10 дней, известив об изменениях Абонента через СМИ, распространяемое на территории действия Лицензии Оператора, и/или, размещения на Интернет-сайте Оператора и/или путем рассылки SMS сообщений, писем или иным способом" </w:t>
      </w:r>
    </w:p>
    <w:p w:rsidR="000D4861" w:rsidRDefault="000D4861">
      <w:r>
        <w:br w:type="page"/>
      </w:r>
    </w:p>
    <w:p w:rsidR="000D4861" w:rsidRPr="000D4861" w:rsidRDefault="000D4861" w:rsidP="000D4861">
      <w:pPr>
        <w:ind w:firstLine="709"/>
        <w:jc w:val="both"/>
        <w:rPr>
          <w:b/>
          <w:sz w:val="28"/>
          <w:szCs w:val="28"/>
        </w:rPr>
      </w:pPr>
      <w:r w:rsidRPr="000D4861">
        <w:rPr>
          <w:b/>
          <w:sz w:val="28"/>
          <w:szCs w:val="28"/>
        </w:rPr>
        <w:lastRenderedPageBreak/>
        <w:t>Условия тарифного плана "Домашний</w:t>
      </w:r>
      <w:r>
        <w:rPr>
          <w:b/>
          <w:sz w:val="28"/>
          <w:szCs w:val="28"/>
        </w:rPr>
        <w:t xml:space="preserve"> 50</w:t>
      </w:r>
      <w:r w:rsidR="00FA345E">
        <w:rPr>
          <w:b/>
          <w:sz w:val="28"/>
          <w:szCs w:val="28"/>
        </w:rPr>
        <w:t xml:space="preserve"> </w:t>
      </w:r>
      <w:r w:rsidR="00FA345E" w:rsidRPr="00FA345E">
        <w:rPr>
          <w:b/>
          <w:sz w:val="28"/>
          <w:szCs w:val="28"/>
        </w:rPr>
        <w:t>Мбит/с</w:t>
      </w:r>
      <w:r w:rsidRPr="000D4861">
        <w:rPr>
          <w:b/>
          <w:sz w:val="28"/>
          <w:szCs w:val="28"/>
        </w:rPr>
        <w:t xml:space="preserve">" </w:t>
      </w:r>
    </w:p>
    <w:p w:rsidR="000D4861" w:rsidRDefault="000D4861" w:rsidP="000D4861">
      <w:pPr>
        <w:ind w:firstLine="709"/>
        <w:jc w:val="both"/>
      </w:pPr>
      <w:r>
        <w:t>1. Настоящие условия по данн</w:t>
      </w:r>
      <w:r>
        <w:t xml:space="preserve">ому тарифу вступают в силу с 02 июля </w:t>
      </w:r>
      <w:r>
        <w:t>20</w:t>
      </w:r>
      <w:r>
        <w:t>20</w:t>
      </w:r>
      <w:r>
        <w:t xml:space="preserve"> г. </w:t>
      </w:r>
    </w:p>
    <w:p w:rsidR="000D4861" w:rsidRDefault="000D4861" w:rsidP="000D4861">
      <w:pPr>
        <w:ind w:firstLine="709"/>
        <w:jc w:val="both"/>
      </w:pPr>
      <w:r>
        <w:t xml:space="preserve">2. Абонентская плата составляет </w:t>
      </w:r>
      <w:r>
        <w:t>74</w:t>
      </w:r>
      <w:r>
        <w:t>0 руб./мес. Для данного тарифного плана действует промо-период 2 календарных месяца, в течение которого действует скидка. Абонентская плата в промо</w:t>
      </w:r>
      <w:r w:rsidR="005E4FB0">
        <w:t>-</w:t>
      </w:r>
      <w:r>
        <w:t xml:space="preserve">период составляет </w:t>
      </w:r>
      <w:r>
        <w:t>54</w:t>
      </w:r>
      <w:r>
        <w:t xml:space="preserve">0 рублей. </w:t>
      </w:r>
    </w:p>
    <w:p w:rsidR="000D4861" w:rsidRDefault="00F85DBD" w:rsidP="00F85DBD">
      <w:pPr>
        <w:ind w:firstLine="709"/>
        <w:jc w:val="both"/>
      </w:pPr>
      <w:r>
        <w:t xml:space="preserve">3. </w:t>
      </w:r>
      <w:r w:rsidR="005E4FB0">
        <w:t xml:space="preserve">Тарификация осуществляется по </w:t>
      </w:r>
      <w:proofErr w:type="gramStart"/>
      <w:r w:rsidR="005E4FB0">
        <w:t>пред оплатному принципу</w:t>
      </w:r>
      <w:proofErr w:type="gramEnd"/>
      <w:r w:rsidR="005E4FB0">
        <w:t>, то есть услуга оказывается при условии внесения полной суммы абонентской платы. Если на лицевой счет не будет зачислена абонентская плата в размере стоимости тарифа, услуги предоставляться не будут до момента пополнения лицевого счета. Абонентская плата – фиксированный платеж, который Оператор устанавливает для Абонента за доступ на постоянной основе к Услугам на протяжении срока действия договора, независимо от факта получения Абонентом Услуг. Услуга будет не доступна при сумме на счёте менее, чем сумма абонентской платы. Расчетным периодом является полный календарный месяц, началом первого расчетного периода и всех последующих является день подключения. При финансовой блокировке услуга не доступна, абонентская плата не списывается.</w:t>
      </w:r>
    </w:p>
    <w:p w:rsidR="000D4861" w:rsidRDefault="00F85DBD" w:rsidP="000D4861">
      <w:pPr>
        <w:ind w:firstLine="709"/>
        <w:jc w:val="both"/>
      </w:pPr>
      <w:r>
        <w:t>4</w:t>
      </w:r>
      <w:r w:rsidR="000D4861">
        <w:t xml:space="preserve">. Тарифный план состоит из следующих услуг: доступ к сети Интернет с максимальной пропускной способностью канала до 50 Мбит/с, предоставление услуги кабельного ТВ в аналоговом и DVB-C форматах, пакет "Базовый Аналог", подключение одного ТВ-приемника. </w:t>
      </w:r>
    </w:p>
    <w:p w:rsidR="005E4FB0" w:rsidRDefault="005E4FB0" w:rsidP="005E4FB0">
      <w:pPr>
        <w:ind w:firstLine="709"/>
        <w:jc w:val="both"/>
      </w:pPr>
      <w:r>
        <w:t xml:space="preserve">5. В состав пакета "Базовый Аналог" входят телеканалы в стандартном и HD качестве, список которых размещен на сайте Оператора. Не разрешается осуществлять публичный показ телеканалов третьим лицам каким бы то ни было способом, а также запись телеканалов и/или на носители информации. Состав пакетов телевидения может быть изменен Оператором как в большую, так и в меньшую сторону. Каналы в HD качестве доступны только в формате DVB-C. </w:t>
      </w:r>
    </w:p>
    <w:p w:rsidR="005E4FB0" w:rsidRDefault="00F85DBD" w:rsidP="00F85DBD">
      <w:pPr>
        <w:pStyle w:val="a3"/>
        <w:ind w:left="0" w:firstLine="708"/>
        <w:jc w:val="both"/>
      </w:pPr>
      <w:r>
        <w:t>6</w:t>
      </w:r>
      <w:r w:rsidR="000D4861">
        <w:t xml:space="preserve">. </w:t>
      </w:r>
      <w:r w:rsidR="005E4FB0">
        <w:t xml:space="preserve">Скорость доступа к сети Интернет является величиной неопределенной и зависит от текущей загрузки каналов и сетевого оборудования, используемого абонентом. </w:t>
      </w:r>
    </w:p>
    <w:p w:rsidR="000D4861" w:rsidRDefault="000D4861" w:rsidP="000D4861">
      <w:pPr>
        <w:ind w:firstLine="709"/>
        <w:jc w:val="both"/>
      </w:pPr>
      <w:r>
        <w:t xml:space="preserve">7. Предоставление услуги кабельного ТВ осуществляется с момента физического подключения Абонента к сети Оператора, и не прекращается до его физического отключения. </w:t>
      </w:r>
    </w:p>
    <w:p w:rsidR="000D4861" w:rsidRDefault="00F85DBD" w:rsidP="000D4861">
      <w:pPr>
        <w:ind w:firstLine="709"/>
        <w:jc w:val="both"/>
      </w:pPr>
      <w:r>
        <w:t>8</w:t>
      </w:r>
      <w:r w:rsidR="000D4861">
        <w:t xml:space="preserve">. Для того чтобы прекратить начисление абонентской платы на период, в который Абонент не планирует пользоваться услугами Оператора, необходимо подать заявление на блокировку лицевого счёта Абонента. Блокировка может быть предоставлена не чаще, чем один раз в 6 месяцев, и не более чем на 3 месяца за этот период. На возможность и условия блокировки могут влиять дополнительно подключаемые услуги и опции. </w:t>
      </w:r>
    </w:p>
    <w:p w:rsidR="000D4861" w:rsidRDefault="00F85DBD" w:rsidP="000D4861">
      <w:pPr>
        <w:ind w:firstLine="709"/>
        <w:jc w:val="both"/>
      </w:pPr>
      <w:r>
        <w:t>9</w:t>
      </w:r>
      <w:r w:rsidR="000D4861">
        <w:t xml:space="preserve">. В случае просрочки очередного ежемесячного платежа по тарифному плану на срок более 20 календарных дней, Оператор вправе физически отключить Абонентам от сети, и требовать оплаты полной суммы стоимости оказанных Оператором услуг. Абонент обязан в течение 10 дней с момента получения требования от Оператора оплатить оказанные ему Услуги. </w:t>
      </w:r>
    </w:p>
    <w:p w:rsidR="000D4861" w:rsidRDefault="000D4861" w:rsidP="000D4861">
      <w:pPr>
        <w:ind w:firstLine="709"/>
        <w:jc w:val="both"/>
      </w:pPr>
      <w:r>
        <w:t>1</w:t>
      </w:r>
      <w:r w:rsidR="00F85DBD">
        <w:t>0</w:t>
      </w:r>
      <w:r>
        <w:t xml:space="preserve">. Повторное подключение Абонента к сети Оператора после физического отключения платное, его стоимость составляет 500 руб. </w:t>
      </w:r>
    </w:p>
    <w:p w:rsidR="000D4861" w:rsidRDefault="000D4861" w:rsidP="000D4861">
      <w:pPr>
        <w:ind w:firstLine="709"/>
        <w:jc w:val="both"/>
      </w:pPr>
      <w:r>
        <w:t>1</w:t>
      </w:r>
      <w:r w:rsidR="00F85DBD">
        <w:t>1</w:t>
      </w:r>
      <w:r>
        <w:t xml:space="preserve">. Подключение дополнительных ТВ-приемников оплачивается по стоимости 500 руб. за один ТВ-приемник. </w:t>
      </w:r>
    </w:p>
    <w:p w:rsidR="000D4861" w:rsidRDefault="000D4861" w:rsidP="00F85DBD">
      <w:pPr>
        <w:ind w:firstLine="709"/>
        <w:jc w:val="both"/>
      </w:pPr>
      <w:r>
        <w:t>1</w:t>
      </w:r>
      <w:r w:rsidR="00F85DBD">
        <w:t>2</w:t>
      </w:r>
      <w:r>
        <w:t xml:space="preserve">. Оператор вправе в одностороннем порядке вносить изменения в тарифный план, предварительно, за 10 дней, известив об изменениях Абонента через СМИ, распространяемое на территории действия Лицензии Оператора, и/или, размещения на Интернет-сайте Оператора и/или путем рассылки SMS сообщений, писем или иным способом" </w:t>
      </w:r>
      <w:r>
        <w:br w:type="page"/>
      </w:r>
    </w:p>
    <w:p w:rsidR="00FA345E" w:rsidRPr="00FA345E" w:rsidRDefault="000D4861" w:rsidP="000D4861">
      <w:pPr>
        <w:ind w:firstLine="709"/>
        <w:jc w:val="both"/>
        <w:rPr>
          <w:b/>
          <w:sz w:val="28"/>
          <w:szCs w:val="28"/>
        </w:rPr>
      </w:pPr>
      <w:r w:rsidRPr="00FA345E">
        <w:rPr>
          <w:b/>
          <w:sz w:val="28"/>
          <w:szCs w:val="28"/>
        </w:rPr>
        <w:lastRenderedPageBreak/>
        <w:t xml:space="preserve">Условия тарифного плана "Домашний 100 Мбит/с " </w:t>
      </w:r>
    </w:p>
    <w:p w:rsidR="00FA345E" w:rsidRDefault="00FA345E" w:rsidP="00FA345E">
      <w:pPr>
        <w:ind w:firstLine="709"/>
        <w:jc w:val="both"/>
      </w:pPr>
      <w:r>
        <w:t xml:space="preserve">1. Настоящие условия по данному тарифу вступают в силу с 02 июля 2020 г. </w:t>
      </w:r>
    </w:p>
    <w:p w:rsidR="00FA345E" w:rsidRDefault="00FA345E" w:rsidP="00FA345E">
      <w:pPr>
        <w:ind w:firstLine="709"/>
        <w:jc w:val="both"/>
      </w:pPr>
      <w:r>
        <w:t xml:space="preserve">2. Абонентская плата составляет </w:t>
      </w:r>
      <w:r>
        <w:t>8</w:t>
      </w:r>
      <w:r>
        <w:t xml:space="preserve">40 руб./мес. Для данного тарифного плана действует промо-период 2 календарных месяца, в течение которого действует скидка. Абонентская плата в промо-период составляет </w:t>
      </w:r>
      <w:r>
        <w:t>6</w:t>
      </w:r>
      <w:r>
        <w:t xml:space="preserve">40 рублей. </w:t>
      </w:r>
    </w:p>
    <w:p w:rsidR="00FA345E" w:rsidRDefault="00FA345E" w:rsidP="00FA345E">
      <w:pPr>
        <w:ind w:firstLine="709"/>
        <w:jc w:val="both"/>
      </w:pPr>
      <w:r>
        <w:t xml:space="preserve">3. Тарификация осуществляется по </w:t>
      </w:r>
      <w:proofErr w:type="gramStart"/>
      <w:r>
        <w:t>пред оплатному принципу</w:t>
      </w:r>
      <w:proofErr w:type="gramEnd"/>
      <w:r>
        <w:t>, то есть услуга оказывается при условии внесения полной суммы абонентской платы. Если на лицевой счет не будет зачислена абонентская плата в размере стоимости тарифа, услуги предоставляться не будут до момента пополнения лицевого счета. Абонентская плата – фиксированный платеж, который Оператор устанавливает для Абонента за доступ на постоянной основе к Услугам на протяжении срока действия договора, независимо от факта получения Абонентом Услуг. Услуга будет не доступна при сумме на счёте менее, чем сумма абонентской платы. Расчетным периодом является полный календарный месяц, началом первого расчетного периода и всех последующих является день подключения. При финансовой блокировке услуга не доступна, абонентская плата не списывается.</w:t>
      </w:r>
    </w:p>
    <w:p w:rsidR="00FA345E" w:rsidRDefault="00FA345E" w:rsidP="00FA345E">
      <w:pPr>
        <w:ind w:firstLine="709"/>
        <w:jc w:val="both"/>
      </w:pPr>
      <w:r>
        <w:t xml:space="preserve">4. Тарифный план состоит из следующих услуг: доступ к сети Интернет с максимальной пропускной способностью канала до </w:t>
      </w:r>
      <w:r>
        <w:t>10</w:t>
      </w:r>
      <w:r>
        <w:t xml:space="preserve">0 Мбит/с, предоставление услуги кабельного ТВ в аналоговом и DVB-C форматах, пакет "Базовый Аналог", подключение одного ТВ-приемника. </w:t>
      </w:r>
    </w:p>
    <w:p w:rsidR="00FA345E" w:rsidRDefault="00FA345E" w:rsidP="00FA345E">
      <w:pPr>
        <w:ind w:firstLine="709"/>
        <w:jc w:val="both"/>
      </w:pPr>
      <w:r>
        <w:t xml:space="preserve">5. В состав пакета "Базовый Аналог" входят телеканалы в стандартном и HD качестве, список которых размещен на сайте Оператора. Не разрешается осуществлять публичный показ телеканалов третьим лицам каким бы то ни было способом, а также запись телеканалов и/или на носители информации. Состав пакетов телевидения может быть изменен Оператором как в большую, так и в меньшую сторону. Каналы в HD качестве доступны только в формате DVB-C. </w:t>
      </w:r>
    </w:p>
    <w:p w:rsidR="00FA345E" w:rsidRDefault="00FA345E" w:rsidP="00FA345E">
      <w:pPr>
        <w:pStyle w:val="a3"/>
        <w:ind w:left="0" w:firstLine="708"/>
        <w:jc w:val="both"/>
      </w:pPr>
      <w:r>
        <w:t xml:space="preserve">6. Скорость доступа к сети Интернет является величиной неопределенной и зависит от текущей загрузки каналов и сетевого оборудования, используемого абонентом. </w:t>
      </w:r>
    </w:p>
    <w:p w:rsidR="00FA345E" w:rsidRDefault="00FA345E" w:rsidP="00FA345E">
      <w:pPr>
        <w:ind w:firstLine="709"/>
        <w:jc w:val="both"/>
      </w:pPr>
      <w:r>
        <w:t xml:space="preserve">7. Предоставление услуги кабельного ТВ осуществляется с момента физического подключения Абонента </w:t>
      </w:r>
      <w:bookmarkStart w:id="0" w:name="_GoBack"/>
      <w:bookmarkEnd w:id="0"/>
      <w:r>
        <w:t xml:space="preserve">к сети Оператора, и не прекращается до его физического отключения. </w:t>
      </w:r>
    </w:p>
    <w:p w:rsidR="00FA345E" w:rsidRDefault="00FA345E" w:rsidP="00FA345E">
      <w:pPr>
        <w:ind w:firstLine="709"/>
        <w:jc w:val="both"/>
      </w:pPr>
      <w:r>
        <w:t xml:space="preserve">8. Для того чтобы прекратить начисление абонентской платы на период, в который Абонент не планирует пользоваться услугами Оператора, необходимо подать заявление на блокировку лицевого счёта Абонента. Блокировка может быть предоставлена не чаще, чем один раз в 6 месяцев, и не более чем на 3 месяца за этот период. На возможность и условия блокировки могут влиять дополнительно подключаемые услуги и опции. </w:t>
      </w:r>
    </w:p>
    <w:p w:rsidR="00FA345E" w:rsidRDefault="00FA345E" w:rsidP="00FA345E">
      <w:pPr>
        <w:ind w:firstLine="709"/>
        <w:jc w:val="both"/>
      </w:pPr>
      <w:r>
        <w:t xml:space="preserve">9. В случае просрочки очередного ежемесячного платежа по тарифному плану на срок более 20 календарных дней, Оператор вправе физически отключить Абонентам от сети, и требовать оплаты полной суммы стоимости оказанных Оператором услуг. Абонент обязан в течение 10 дней с момента получения требования от Оператора оплатить оказанные ему Услуги. </w:t>
      </w:r>
    </w:p>
    <w:p w:rsidR="00FA345E" w:rsidRDefault="00FA345E" w:rsidP="00FA345E">
      <w:pPr>
        <w:ind w:firstLine="709"/>
        <w:jc w:val="both"/>
      </w:pPr>
      <w:r>
        <w:t xml:space="preserve">10. Повторное подключение Абонента к сети Оператора после физического отключения платное, его стоимость составляет 500 руб. </w:t>
      </w:r>
    </w:p>
    <w:p w:rsidR="00FA345E" w:rsidRDefault="00FA345E" w:rsidP="00FA345E">
      <w:pPr>
        <w:ind w:firstLine="709"/>
        <w:jc w:val="both"/>
      </w:pPr>
      <w:r>
        <w:t xml:space="preserve">11. Подключение дополнительных ТВ-приемников оплачивается по стоимости 500 руб. за один ТВ-приемник. </w:t>
      </w:r>
    </w:p>
    <w:p w:rsidR="007C6168" w:rsidRPr="000D4861" w:rsidRDefault="00FA345E" w:rsidP="00FA345E">
      <w:pPr>
        <w:ind w:firstLine="709"/>
        <w:jc w:val="both"/>
      </w:pPr>
      <w:r>
        <w:t>12. Оператор вправе в одностороннем порядке вносить изменения в тарифный план, предварительно, за 10 дней, известив об изменениях Абонента через СМИ, распространяемое на территории действия Лицензии Оператора, и/или, размещения на Интернет-сайте Оператора и/или путем рассылки SMS сообщений, писем или иным способом"</w:t>
      </w:r>
    </w:p>
    <w:sectPr w:rsidR="007C6168" w:rsidRPr="000D4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F36B7"/>
    <w:multiLevelType w:val="hybridMultilevel"/>
    <w:tmpl w:val="74B82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916AC7"/>
    <w:multiLevelType w:val="hybridMultilevel"/>
    <w:tmpl w:val="E9E800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61"/>
    <w:rsid w:val="000D4861"/>
    <w:rsid w:val="005E4FB0"/>
    <w:rsid w:val="007C6168"/>
    <w:rsid w:val="00F85DBD"/>
    <w:rsid w:val="00FA3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97E37-6074-4AA9-BC68-EAEEEE18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1358</Words>
  <Characters>7743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 Е.</dc:creator>
  <cp:keywords/>
  <dc:description/>
  <cp:lastModifiedBy>Сазонова Е.</cp:lastModifiedBy>
  <cp:revision>1</cp:revision>
  <dcterms:created xsi:type="dcterms:W3CDTF">2020-06-23T09:51:00Z</dcterms:created>
  <dcterms:modified xsi:type="dcterms:W3CDTF">2020-06-23T14:32:00Z</dcterms:modified>
</cp:coreProperties>
</file>